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BBF81" w14:textId="435C24F8" w:rsidR="0040407E" w:rsidRDefault="00BA46C7" w:rsidP="001B05C2">
      <w:pPr>
        <w:spacing w:line="276" w:lineRule="auto"/>
        <w:ind w:right="-1"/>
        <w:rPr>
          <w:rFonts w:cs="Adobe Arabic"/>
          <w:b/>
          <w:sz w:val="24"/>
        </w:rPr>
      </w:pPr>
      <w:r>
        <w:rPr>
          <w:b/>
          <w:sz w:val="24"/>
        </w:rPr>
        <w:t>HEIDENHAIN at EMO 2025:</w:t>
      </w:r>
    </w:p>
    <w:p w14:paraId="037E51D4" w14:textId="6AC007E2" w:rsidR="00B6511B" w:rsidRPr="003D4CB9" w:rsidRDefault="0040407E" w:rsidP="001B05C2">
      <w:pPr>
        <w:spacing w:line="276" w:lineRule="auto"/>
        <w:ind w:right="-1"/>
        <w:rPr>
          <w:rFonts w:cs="Adobe Arabic"/>
          <w:b/>
          <w:sz w:val="24"/>
        </w:rPr>
      </w:pPr>
      <w:r>
        <w:rPr>
          <w:b/>
          <w:sz w:val="24"/>
        </w:rPr>
        <w:t>Producing the First Good Part Quickly with the vTNC7 Programming System</w:t>
      </w:r>
    </w:p>
    <w:p w14:paraId="2015EFFC" w14:textId="77777777" w:rsidR="00B6511B" w:rsidRDefault="00B6511B" w:rsidP="001B05C2">
      <w:pPr>
        <w:spacing w:line="276" w:lineRule="auto"/>
        <w:ind w:right="-1"/>
        <w:rPr>
          <w:rFonts w:cs="Adobe Arabic"/>
        </w:rPr>
      </w:pPr>
    </w:p>
    <w:p w14:paraId="7756899B" w14:textId="4103055A" w:rsidR="00324F4E" w:rsidRDefault="00C3099F" w:rsidP="001B05C2">
      <w:pPr>
        <w:spacing w:line="276" w:lineRule="auto"/>
        <w:ind w:right="-1"/>
        <w:rPr>
          <w:rFonts w:cs="Adobe Arabic"/>
          <w:i/>
        </w:rPr>
      </w:pPr>
      <w:r>
        <w:rPr>
          <w:i/>
        </w:rPr>
        <w:t>Discover intelligent and innovative solutions for machine tools and production automation: “Empower Manufacturing” is this year’s motto for HEIDENHAIN and its brands AMO, ETEL, NUMERIK JENA, and RSF at the EMO 2025 trade show in Hannover, Germany. Showcasing exciting new solutions and product enhancements, HEIDENHAIN and its brands are empowering users and machine manufacturers to produce with even greater efficiency and agility.</w:t>
      </w:r>
    </w:p>
    <w:p w14:paraId="0AF7A893" w14:textId="77777777" w:rsidR="00682C2B" w:rsidRDefault="00682C2B" w:rsidP="001B05C2">
      <w:pPr>
        <w:ind w:right="-1"/>
        <w:rPr>
          <w:rFonts w:cs="Arial"/>
        </w:rPr>
      </w:pPr>
    </w:p>
    <w:p w14:paraId="1D9A8309" w14:textId="423D3EA3" w:rsidR="0040407E" w:rsidRDefault="0040407E" w:rsidP="006B4291">
      <w:pPr>
        <w:spacing w:after="120" w:line="276" w:lineRule="auto"/>
      </w:pPr>
      <w:bookmarkStart w:id="0" w:name="_Hlk201918245"/>
      <w:r>
        <w:t xml:space="preserve">The </w:t>
      </w:r>
      <w:r>
        <w:rPr>
          <w:b/>
        </w:rPr>
        <w:t>vTNC7 programming system</w:t>
      </w:r>
      <w:r>
        <w:t xml:space="preserve"> is the next generation of the programming stations for creating NC programs to be used on HEIDENHAIN controls. This computer software is celebrating its world premiere at EMO</w:t>
      </w:r>
      <w:r w:rsidR="0049455E">
        <w:t> </w:t>
      </w:r>
      <w:r>
        <w:t>2025. In</w:t>
      </w:r>
      <w:r w:rsidR="0049455E">
        <w:t> </w:t>
      </w:r>
      <w:r>
        <w:t>2.5D applications, users of the vTNC7 software</w:t>
      </w:r>
      <w:bookmarkEnd w:id="0"/>
      <w:r>
        <w:t xml:space="preserve"> mainly profit from the programming process for one-off parts and small-batch runs, which helps users move faster from initial design to finished parts. New functions such as Feature-Based Programming, the Klartext Converter, and an AI chatbot also provide assistance. New simulation functions and simple management of virtual machines round off the scope of the vTNC7 programming system.</w:t>
      </w:r>
    </w:p>
    <w:p w14:paraId="60005186" w14:textId="79E2D08F" w:rsidR="00BE0DAE" w:rsidRDefault="0040407E" w:rsidP="006B4291">
      <w:pPr>
        <w:spacing w:after="120" w:line="276" w:lineRule="auto"/>
      </w:pPr>
      <w:r>
        <w:rPr>
          <w:b/>
        </w:rPr>
        <w:t>Feature-Based Programming</w:t>
      </w:r>
      <w:r>
        <w:t xml:space="preserve"> opens up new avenues in NC programming for vTNC7 users. Instead of laboriously typing individual NC blocks by hand, the new function helps to automatically create a program from the 3D</w:t>
      </w:r>
      <w:r w:rsidR="0049455E">
        <w:t> </w:t>
      </w:r>
      <w:r>
        <w:t>model of a component. To this purpose, the user extracts the entire geometric description of individual elements with contours, including depth, from the data. The feature recognition capability even detects drill holes automatically. The user then enriches the geometries with strategies. With Feature-Based Programming, an NC program is generated easily, quickly, flexibly, and with process reliability. In addition, vTNC7 systematically stores the process and technology knowledge, allowing the user to retrieve this knowledge at any time for use in other programs. Another advantage of vTNC7: automated tilting and pre-positioning reduces the need for manual intervention and saves valuable time.</w:t>
      </w:r>
    </w:p>
    <w:p w14:paraId="4C3E9AD0" w14:textId="5729D774" w:rsidR="0040407E" w:rsidRDefault="0040407E" w:rsidP="006B4291">
      <w:pPr>
        <w:spacing w:after="120" w:line="276" w:lineRule="auto"/>
      </w:pPr>
      <w:r>
        <w:t xml:space="preserve">With the new </w:t>
      </w:r>
      <w:r>
        <w:rPr>
          <w:b/>
        </w:rPr>
        <w:t>AI chatbot</w:t>
      </w:r>
      <w:r>
        <w:t xml:space="preserve"> of the vTNC7 software, HEIDENHAIN is raising task-oriented user support to a new level. The smart assistant, available exclusively for vTNC7, encompasses all the functions of the programming system and answers all questions about operation and program creation without any technical jargon. It also assists with programming, provides tips, and generates program suggestions in Klartext code. That way, users can also reap the benefits of having a virtual trainer. This new assistant is based on HEIDENHAIN's substantial experience with artificial intelligence, and is another milestone within the continuous process of development. It reflects the consistent use of AI technologies at HEIDENHAIN and shows how innovative research can be translated into practical support.</w:t>
      </w:r>
    </w:p>
    <w:p w14:paraId="6112E3C4" w14:textId="640B5E4E" w:rsidR="0040407E" w:rsidRDefault="0040407E" w:rsidP="006B4291">
      <w:pPr>
        <w:spacing w:after="120" w:line="276" w:lineRule="auto"/>
      </w:pPr>
      <w:r>
        <w:t xml:space="preserve">The new </w:t>
      </w:r>
      <w:r>
        <w:rPr>
          <w:b/>
        </w:rPr>
        <w:t>Klartext Converter</w:t>
      </w:r>
      <w:r>
        <w:t xml:space="preserve"> converts NC programs that were generated through vTNC7 using Feature-Based Programming so that they can run on predecessor controls to the TNC7 that don't have the otherwise required software options. It also makes it possible to run selected other TNC7 cycles on older numerical controls. This ensures smooth backward compatibility and greater flexibility in everyday use, without any additional programming effort.</w:t>
      </w:r>
    </w:p>
    <w:p w14:paraId="7E1BA86D" w14:textId="232DD079" w:rsidR="0040407E" w:rsidRDefault="00CB72EC" w:rsidP="006B4291">
      <w:pPr>
        <w:spacing w:after="120" w:line="276" w:lineRule="auto"/>
      </w:pPr>
      <w:r>
        <w:t xml:space="preserve">vTNC7 also offers practical new tools for the various </w:t>
      </w:r>
      <w:r>
        <w:rPr>
          <w:b/>
        </w:rPr>
        <w:t>simulation functions</w:t>
      </w:r>
      <w:r>
        <w:t xml:space="preserve">. Users can fast-forward and rewind tool paths, including the entire machine kinematics, on the simulated </w:t>
      </w:r>
      <w:r>
        <w:lastRenderedPageBreak/>
        <w:t>TCP path to examine critical traverse movements in detail. An automatically generated simulation log also facilitates the validation of the generated NC programs for fast and reliable error analysis.</w:t>
      </w:r>
    </w:p>
    <w:p w14:paraId="09204BDD" w14:textId="51786B97" w:rsidR="00B24140" w:rsidRDefault="00B24140" w:rsidP="006B4291">
      <w:pPr>
        <w:spacing w:after="120" w:line="276" w:lineRule="auto"/>
      </w:pPr>
      <w:r>
        <w:t>With the "Digital Twin for vTNC7" service, multiple virtual machine models can be stored directly in the programming system and used for simulation. Virtual machines can easily be selected with a simple mouseclick. vTNC7 then automatically adjusts the kinematics and other machine parameters in the background. The user interface and functionality of the programming system remain fully intact. This solution thus enables consistent and efficient working methods.</w:t>
      </w:r>
    </w:p>
    <w:p w14:paraId="1A40D166" w14:textId="77777777" w:rsidR="0040407E" w:rsidRDefault="0040407E" w:rsidP="001B05C2">
      <w:pPr>
        <w:ind w:right="-1"/>
      </w:pPr>
    </w:p>
    <w:tbl>
      <w:tblPr>
        <w:tblStyle w:val="Tabellenraster"/>
        <w:tblpPr w:leftFromText="141" w:rightFromText="141" w:vertAnchor="text" w:horzAnchor="margin" w:tblpY="62"/>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6B4291" w:rsidRPr="003D4CB9" w14:paraId="6CCC286F" w14:textId="77777777" w:rsidTr="006B4291">
        <w:tc>
          <w:tcPr>
            <w:tcW w:w="4677" w:type="dxa"/>
            <w:vAlign w:val="bottom"/>
          </w:tcPr>
          <w:p w14:paraId="01CBA485" w14:textId="77777777" w:rsidR="006B4291" w:rsidRPr="003D4CB9" w:rsidRDefault="006B4291" w:rsidP="006B4291">
            <w:pPr>
              <w:spacing w:line="276" w:lineRule="auto"/>
              <w:ind w:right="-1"/>
              <w:rPr>
                <w:rFonts w:cs="Adobe Arabic"/>
              </w:rPr>
            </w:pPr>
            <w:r>
              <w:rPr>
                <w:noProof/>
              </w:rPr>
              <w:drawing>
                <wp:inline distT="0" distB="0" distL="0" distR="0" wp14:anchorId="6F3810C0" wp14:editId="54E77B47">
                  <wp:extent cx="2857500" cy="1428750"/>
                  <wp:effectExtent l="0" t="0" r="0" b="0"/>
                  <wp:docPr id="9463192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319203" name="Grafik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857500" cy="1428750"/>
                          </a:xfrm>
                          <a:prstGeom prst="rect">
                            <a:avLst/>
                          </a:prstGeom>
                          <a:noFill/>
                          <a:ln>
                            <a:noFill/>
                          </a:ln>
                        </pic:spPr>
                      </pic:pic>
                    </a:graphicData>
                  </a:graphic>
                </wp:inline>
              </w:drawing>
            </w:r>
          </w:p>
        </w:tc>
        <w:tc>
          <w:tcPr>
            <w:tcW w:w="4677" w:type="dxa"/>
            <w:vAlign w:val="bottom"/>
          </w:tcPr>
          <w:p w14:paraId="7C734287" w14:textId="676328F3" w:rsidR="006B4291" w:rsidRPr="003D4CB9" w:rsidRDefault="006B4291" w:rsidP="006B4291">
            <w:pPr>
              <w:spacing w:line="276" w:lineRule="auto"/>
              <w:ind w:right="-1"/>
              <w:rPr>
                <w:rFonts w:cs="Adobe Arabic"/>
                <w:i/>
              </w:rPr>
            </w:pPr>
            <w:r>
              <w:rPr>
                <w:i/>
              </w:rPr>
              <w:t>The next level of NC</w:t>
            </w:r>
            <w:r w:rsidR="0049455E">
              <w:rPr>
                <w:i/>
              </w:rPr>
              <w:t> </w:t>
            </w:r>
            <w:r>
              <w:rPr>
                <w:i/>
              </w:rPr>
              <w:t>programming: With the vTNC7 programming system from HEIDENHAIN, workpiece designs can be transferred from the office to the machine in the workshop more quickly.</w:t>
            </w:r>
          </w:p>
        </w:tc>
      </w:tr>
    </w:tbl>
    <w:p w14:paraId="44820C3F" w14:textId="77777777" w:rsidR="006B4291" w:rsidRDefault="006B4291" w:rsidP="001B05C2">
      <w:pPr>
        <w:spacing w:line="276" w:lineRule="auto"/>
        <w:ind w:right="-1"/>
        <w:rPr>
          <w:rFonts w:cs="Arial"/>
          <w:b/>
          <w:color w:val="333333"/>
          <w:sz w:val="24"/>
          <w:szCs w:val="20"/>
          <w:shd w:val="clear" w:color="auto" w:fill="FFFFFF"/>
        </w:rPr>
      </w:pPr>
    </w:p>
    <w:p w14:paraId="612042D0" w14:textId="77777777" w:rsidR="006B4291" w:rsidRDefault="006B4291" w:rsidP="001B05C2">
      <w:pPr>
        <w:spacing w:line="276" w:lineRule="auto"/>
        <w:ind w:right="-1"/>
        <w:rPr>
          <w:rFonts w:cs="Arial"/>
          <w:b/>
          <w:color w:val="333333"/>
          <w:sz w:val="24"/>
          <w:szCs w:val="20"/>
          <w:shd w:val="clear" w:color="auto" w:fill="FFFFFF"/>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3A2988" w:rsidRPr="00334FD7" w14:paraId="6593FDE7" w14:textId="77777777" w:rsidTr="00005714">
        <w:tc>
          <w:tcPr>
            <w:tcW w:w="4677" w:type="dxa"/>
          </w:tcPr>
          <w:p w14:paraId="28782832" w14:textId="77777777" w:rsidR="00AF4C23" w:rsidRPr="003D4CB9" w:rsidRDefault="00AF4C23" w:rsidP="001B05C2">
            <w:pPr>
              <w:autoSpaceDE w:val="0"/>
              <w:autoSpaceDN w:val="0"/>
              <w:adjustRightInd w:val="0"/>
              <w:spacing w:line="276" w:lineRule="auto"/>
              <w:ind w:right="-1"/>
              <w:rPr>
                <w:rFonts w:cs="Arial"/>
                <w:b/>
                <w:i/>
                <w:iCs/>
                <w:sz w:val="20"/>
                <w:szCs w:val="20"/>
              </w:rPr>
            </w:pPr>
            <w:r>
              <w:rPr>
                <w:b/>
                <w:i/>
                <w:sz w:val="20"/>
              </w:rPr>
              <w:t>Contact person for the trade press:</w:t>
            </w:r>
          </w:p>
          <w:p w14:paraId="24AACF39" w14:textId="77777777" w:rsidR="00AF4C23" w:rsidRPr="00082563" w:rsidRDefault="00AF4C23" w:rsidP="001B05C2">
            <w:pPr>
              <w:autoSpaceDE w:val="0"/>
              <w:autoSpaceDN w:val="0"/>
              <w:adjustRightInd w:val="0"/>
              <w:spacing w:line="276" w:lineRule="auto"/>
              <w:ind w:right="-1"/>
              <w:rPr>
                <w:rFonts w:cs="Arial"/>
                <w:sz w:val="20"/>
                <w:szCs w:val="20"/>
                <w:lang w:val="de-DE"/>
              </w:rPr>
            </w:pPr>
            <w:r w:rsidRPr="00082563">
              <w:rPr>
                <w:sz w:val="20"/>
                <w:lang w:val="de-DE"/>
              </w:rPr>
              <w:t>Frank Muthmann</w:t>
            </w:r>
          </w:p>
          <w:p w14:paraId="47DC7501" w14:textId="77777777" w:rsidR="00AF4C23" w:rsidRPr="00082563" w:rsidRDefault="00AF4C23" w:rsidP="001B05C2">
            <w:pPr>
              <w:autoSpaceDE w:val="0"/>
              <w:autoSpaceDN w:val="0"/>
              <w:adjustRightInd w:val="0"/>
              <w:spacing w:line="276" w:lineRule="auto"/>
              <w:ind w:right="-1"/>
              <w:rPr>
                <w:rFonts w:cs="Arial"/>
                <w:sz w:val="20"/>
                <w:szCs w:val="20"/>
                <w:lang w:val="de-DE"/>
              </w:rPr>
            </w:pPr>
            <w:r w:rsidRPr="00082563">
              <w:rPr>
                <w:sz w:val="20"/>
                <w:lang w:val="de-DE"/>
              </w:rPr>
              <w:t>DR. JOHANNES HEIDENHAIN GmbH</w:t>
            </w:r>
          </w:p>
          <w:p w14:paraId="12DD8DCA" w14:textId="77777777" w:rsidR="00AF4C23" w:rsidRPr="0049455E" w:rsidRDefault="00AF4C23" w:rsidP="001B05C2">
            <w:pPr>
              <w:autoSpaceDE w:val="0"/>
              <w:autoSpaceDN w:val="0"/>
              <w:adjustRightInd w:val="0"/>
              <w:spacing w:line="276" w:lineRule="auto"/>
              <w:ind w:right="-1"/>
              <w:rPr>
                <w:rFonts w:cs="Arial"/>
                <w:sz w:val="20"/>
                <w:szCs w:val="20"/>
                <w:lang w:val="de-DE"/>
              </w:rPr>
            </w:pPr>
            <w:r w:rsidRPr="0049455E">
              <w:rPr>
                <w:sz w:val="20"/>
                <w:lang w:val="de-DE"/>
              </w:rPr>
              <w:t>Dr.-Johannes-Heidenhain-Straße 5</w:t>
            </w:r>
          </w:p>
          <w:p w14:paraId="3840E6F2" w14:textId="77777777" w:rsidR="00AF4C23" w:rsidRPr="00082563" w:rsidRDefault="00AF4C23" w:rsidP="001B05C2">
            <w:pPr>
              <w:autoSpaceDE w:val="0"/>
              <w:autoSpaceDN w:val="0"/>
              <w:adjustRightInd w:val="0"/>
              <w:spacing w:line="276" w:lineRule="auto"/>
              <w:ind w:right="-1"/>
              <w:rPr>
                <w:rFonts w:cs="Arial"/>
                <w:sz w:val="20"/>
                <w:szCs w:val="20"/>
                <w:lang w:val="de-DE"/>
              </w:rPr>
            </w:pPr>
            <w:r w:rsidRPr="00082563">
              <w:rPr>
                <w:sz w:val="20"/>
                <w:lang w:val="de-DE"/>
              </w:rPr>
              <w:t xml:space="preserve">83301 Traunreut, GERMANY </w:t>
            </w:r>
          </w:p>
          <w:p w14:paraId="56913633" w14:textId="07508D14" w:rsidR="00AF4C23" w:rsidRPr="003D4CB9" w:rsidRDefault="00AF4C23" w:rsidP="001B05C2">
            <w:pPr>
              <w:autoSpaceDE w:val="0"/>
              <w:autoSpaceDN w:val="0"/>
              <w:adjustRightInd w:val="0"/>
              <w:spacing w:line="276" w:lineRule="auto"/>
              <w:ind w:right="-1"/>
              <w:rPr>
                <w:rFonts w:cs="Arial"/>
                <w:sz w:val="20"/>
                <w:szCs w:val="20"/>
              </w:rPr>
            </w:pPr>
            <w:r>
              <w:rPr>
                <w:sz w:val="20"/>
              </w:rPr>
              <w:t>Tel.: +49 8669 31-2188</w:t>
            </w:r>
          </w:p>
          <w:p w14:paraId="1BD923DD" w14:textId="77777777" w:rsidR="00AF4C23" w:rsidRPr="003D4CB9" w:rsidRDefault="00AF4C23" w:rsidP="001B05C2">
            <w:pPr>
              <w:autoSpaceDE w:val="0"/>
              <w:autoSpaceDN w:val="0"/>
              <w:adjustRightInd w:val="0"/>
              <w:spacing w:line="276" w:lineRule="auto"/>
              <w:ind w:right="-1"/>
              <w:rPr>
                <w:rFonts w:cs="Arial"/>
                <w:sz w:val="20"/>
                <w:szCs w:val="20"/>
              </w:rPr>
            </w:pPr>
            <w:hyperlink r:id="rId9" w:history="1">
              <w:r>
                <w:rPr>
                  <w:rStyle w:val="Hyperlink"/>
                  <w:sz w:val="20"/>
                </w:rPr>
                <w:t>muthmann@heidenhain.de</w:t>
              </w:r>
            </w:hyperlink>
          </w:p>
          <w:p w14:paraId="506467DF" w14:textId="77777777" w:rsidR="00AF4C23" w:rsidRPr="00334FD7" w:rsidRDefault="00AF4C23" w:rsidP="001B05C2">
            <w:pPr>
              <w:autoSpaceDE w:val="0"/>
              <w:autoSpaceDN w:val="0"/>
              <w:adjustRightInd w:val="0"/>
              <w:spacing w:line="276" w:lineRule="auto"/>
              <w:ind w:right="-1"/>
              <w:rPr>
                <w:rFonts w:cs="Arial"/>
                <w:iCs/>
                <w:sz w:val="20"/>
                <w:szCs w:val="20"/>
              </w:rPr>
            </w:pPr>
          </w:p>
        </w:tc>
        <w:tc>
          <w:tcPr>
            <w:tcW w:w="4677" w:type="dxa"/>
          </w:tcPr>
          <w:p w14:paraId="585AEF81" w14:textId="77777777" w:rsidR="002C2DAE" w:rsidRPr="00082563" w:rsidRDefault="002C2DAE" w:rsidP="001B05C2">
            <w:pPr>
              <w:autoSpaceDE w:val="0"/>
              <w:autoSpaceDN w:val="0"/>
              <w:adjustRightInd w:val="0"/>
              <w:spacing w:line="276" w:lineRule="auto"/>
              <w:ind w:right="-1"/>
              <w:rPr>
                <w:rFonts w:cs="Arial"/>
                <w:sz w:val="20"/>
                <w:szCs w:val="20"/>
                <w:lang w:val="de-DE"/>
              </w:rPr>
            </w:pPr>
          </w:p>
          <w:p w14:paraId="7338B5BE" w14:textId="0584F295" w:rsidR="003A2988" w:rsidRPr="00082563" w:rsidRDefault="003A2988" w:rsidP="001B05C2">
            <w:pPr>
              <w:autoSpaceDE w:val="0"/>
              <w:autoSpaceDN w:val="0"/>
              <w:adjustRightInd w:val="0"/>
              <w:spacing w:line="276" w:lineRule="auto"/>
              <w:ind w:right="-1"/>
              <w:rPr>
                <w:rFonts w:cs="Arial"/>
                <w:sz w:val="20"/>
                <w:szCs w:val="20"/>
                <w:lang w:val="de-DE"/>
              </w:rPr>
            </w:pPr>
            <w:r w:rsidRPr="00082563">
              <w:rPr>
                <w:sz w:val="20"/>
                <w:lang w:val="de-DE"/>
              </w:rPr>
              <w:t>Ulrich Poestgens</w:t>
            </w:r>
          </w:p>
          <w:p w14:paraId="61A11EF3" w14:textId="77777777" w:rsidR="003A2988" w:rsidRPr="00082563" w:rsidRDefault="003A2988" w:rsidP="001B05C2">
            <w:pPr>
              <w:autoSpaceDE w:val="0"/>
              <w:autoSpaceDN w:val="0"/>
              <w:adjustRightInd w:val="0"/>
              <w:spacing w:line="276" w:lineRule="auto"/>
              <w:ind w:right="-1"/>
              <w:rPr>
                <w:rFonts w:cs="Arial"/>
                <w:sz w:val="20"/>
                <w:szCs w:val="20"/>
                <w:lang w:val="de-DE"/>
              </w:rPr>
            </w:pPr>
            <w:r w:rsidRPr="00082563">
              <w:rPr>
                <w:sz w:val="20"/>
                <w:lang w:val="de-DE"/>
              </w:rPr>
              <w:t>DR. JOHANNES HEIDENHAIN GmbH</w:t>
            </w:r>
          </w:p>
          <w:p w14:paraId="7D2D43E3" w14:textId="77777777" w:rsidR="003A2988" w:rsidRPr="0049455E" w:rsidRDefault="003A2988" w:rsidP="001B05C2">
            <w:pPr>
              <w:autoSpaceDE w:val="0"/>
              <w:autoSpaceDN w:val="0"/>
              <w:adjustRightInd w:val="0"/>
              <w:spacing w:line="276" w:lineRule="auto"/>
              <w:ind w:right="-1"/>
              <w:rPr>
                <w:rFonts w:cs="Arial"/>
                <w:sz w:val="20"/>
                <w:szCs w:val="20"/>
                <w:lang w:val="de-DE"/>
              </w:rPr>
            </w:pPr>
            <w:r w:rsidRPr="0049455E">
              <w:rPr>
                <w:sz w:val="20"/>
                <w:lang w:val="de-DE"/>
              </w:rPr>
              <w:t>Dr.-Johannes-Heidenhain-Straße 5</w:t>
            </w:r>
          </w:p>
          <w:p w14:paraId="4C926615" w14:textId="77777777" w:rsidR="003A2988" w:rsidRPr="00082563" w:rsidRDefault="003A2988" w:rsidP="001B05C2">
            <w:pPr>
              <w:autoSpaceDE w:val="0"/>
              <w:autoSpaceDN w:val="0"/>
              <w:adjustRightInd w:val="0"/>
              <w:spacing w:line="276" w:lineRule="auto"/>
              <w:ind w:right="-1"/>
              <w:rPr>
                <w:rFonts w:cs="Arial"/>
                <w:sz w:val="20"/>
                <w:szCs w:val="20"/>
                <w:lang w:val="de-DE"/>
              </w:rPr>
            </w:pPr>
            <w:r w:rsidRPr="00082563">
              <w:rPr>
                <w:sz w:val="20"/>
                <w:lang w:val="de-DE"/>
              </w:rPr>
              <w:t>83301 Traunreut, GERMANY</w:t>
            </w:r>
          </w:p>
          <w:p w14:paraId="27630EF8" w14:textId="77777777" w:rsidR="003A2988" w:rsidRPr="00334FD7" w:rsidRDefault="003A2988" w:rsidP="001B05C2">
            <w:pPr>
              <w:autoSpaceDE w:val="0"/>
              <w:autoSpaceDN w:val="0"/>
              <w:adjustRightInd w:val="0"/>
              <w:spacing w:line="276" w:lineRule="auto"/>
              <w:ind w:right="-1"/>
              <w:rPr>
                <w:rFonts w:cs="Arial"/>
                <w:sz w:val="20"/>
                <w:szCs w:val="20"/>
              </w:rPr>
            </w:pPr>
            <w:r>
              <w:rPr>
                <w:sz w:val="20"/>
              </w:rPr>
              <w:t>Tel.: +49 8669 31-4154</w:t>
            </w:r>
          </w:p>
          <w:p w14:paraId="1E4203AE" w14:textId="77777777" w:rsidR="003A2988" w:rsidRPr="00334FD7" w:rsidRDefault="003A2988" w:rsidP="001B05C2">
            <w:pPr>
              <w:spacing w:line="276" w:lineRule="auto"/>
              <w:ind w:right="-1"/>
              <w:rPr>
                <w:rFonts w:cs="Arial"/>
                <w:b/>
                <w:color w:val="333333"/>
                <w:szCs w:val="18"/>
                <w:shd w:val="clear" w:color="auto" w:fill="FFFFFF"/>
              </w:rPr>
            </w:pPr>
            <w:hyperlink r:id="rId10" w:history="1">
              <w:r>
                <w:rPr>
                  <w:rStyle w:val="Hyperlink"/>
                  <w:sz w:val="20"/>
                </w:rPr>
                <w:t>poestgens@heidenhain.de</w:t>
              </w:r>
            </w:hyperlink>
          </w:p>
        </w:tc>
      </w:tr>
      <w:tr w:rsidR="00AF4C23" w:rsidRPr="00334FD7" w14:paraId="334C034E" w14:textId="77777777" w:rsidTr="00005714">
        <w:tc>
          <w:tcPr>
            <w:tcW w:w="4677" w:type="dxa"/>
          </w:tcPr>
          <w:p w14:paraId="6D31A7CD" w14:textId="1646DBE0" w:rsidR="00AF4C23" w:rsidRPr="00334FD7" w:rsidRDefault="00AF4C23" w:rsidP="001B05C2">
            <w:pPr>
              <w:autoSpaceDE w:val="0"/>
              <w:autoSpaceDN w:val="0"/>
              <w:adjustRightInd w:val="0"/>
              <w:spacing w:line="276" w:lineRule="auto"/>
              <w:ind w:right="-1"/>
              <w:rPr>
                <w:rFonts w:cs="Arial"/>
                <w:b/>
                <w:i/>
                <w:iCs/>
                <w:sz w:val="20"/>
                <w:szCs w:val="20"/>
              </w:rPr>
            </w:pPr>
            <w:r>
              <w:rPr>
                <w:b/>
                <w:i/>
                <w:sz w:val="20"/>
              </w:rPr>
              <w:t>For more information, visit:</w:t>
            </w:r>
          </w:p>
          <w:p w14:paraId="24FF56A4" w14:textId="376DD679" w:rsidR="00AF4C23" w:rsidRPr="00334FD7" w:rsidRDefault="00AF4C23" w:rsidP="001B05C2">
            <w:pPr>
              <w:autoSpaceDE w:val="0"/>
              <w:autoSpaceDN w:val="0"/>
              <w:adjustRightInd w:val="0"/>
              <w:spacing w:line="276" w:lineRule="auto"/>
              <w:ind w:right="-1"/>
              <w:rPr>
                <w:rStyle w:val="Hyperlink"/>
                <w:rFonts w:cs="Arial"/>
                <w:iCs/>
                <w:sz w:val="20"/>
                <w:szCs w:val="20"/>
              </w:rPr>
            </w:pPr>
            <w:r>
              <w:rPr>
                <w:rStyle w:val="Hyperlink"/>
                <w:sz w:val="20"/>
              </w:rPr>
              <w:t>live.</w:t>
            </w:r>
            <w:hyperlink r:id="rId11" w:history="1">
              <w:r>
                <w:rPr>
                  <w:rStyle w:val="Hyperlink"/>
                  <w:sz w:val="20"/>
                </w:rPr>
                <w:t>heidenhain</w:t>
              </w:r>
            </w:hyperlink>
            <w:r>
              <w:rPr>
                <w:rStyle w:val="Hyperlink"/>
                <w:sz w:val="20"/>
              </w:rPr>
              <w:t>.com</w:t>
            </w:r>
          </w:p>
          <w:p w14:paraId="72AB8C18" w14:textId="77777777" w:rsidR="00AF4C23" w:rsidRPr="00334FD7" w:rsidRDefault="00AF4C23" w:rsidP="001B05C2">
            <w:pPr>
              <w:autoSpaceDE w:val="0"/>
              <w:autoSpaceDN w:val="0"/>
              <w:adjustRightInd w:val="0"/>
              <w:spacing w:line="276" w:lineRule="auto"/>
              <w:ind w:right="-1"/>
              <w:rPr>
                <w:rStyle w:val="Hyperlink"/>
                <w:rFonts w:cs="Arial"/>
                <w:iCs/>
                <w:sz w:val="20"/>
                <w:szCs w:val="20"/>
              </w:rPr>
            </w:pPr>
            <w:r>
              <w:rPr>
                <w:rStyle w:val="Hyperlink"/>
                <w:sz w:val="20"/>
              </w:rPr>
              <w:t>www.heidenhain.com/tnc7</w:t>
            </w:r>
          </w:p>
          <w:p w14:paraId="4C5C50E1" w14:textId="55F2242A" w:rsidR="00AF4C23" w:rsidRPr="008541E0" w:rsidRDefault="00AF4C23" w:rsidP="001B05C2">
            <w:pPr>
              <w:autoSpaceDE w:val="0"/>
              <w:autoSpaceDN w:val="0"/>
              <w:adjustRightInd w:val="0"/>
              <w:spacing w:line="276" w:lineRule="auto"/>
              <w:ind w:right="-1"/>
              <w:rPr>
                <w:rFonts w:cs="Arial"/>
                <w:iCs/>
                <w:color w:val="0000FF"/>
                <w:sz w:val="20"/>
                <w:szCs w:val="20"/>
                <w:u w:val="single"/>
              </w:rPr>
            </w:pPr>
            <w:hyperlink r:id="rId12" w:history="1">
              <w:r>
                <w:rPr>
                  <w:rStyle w:val="Hyperlink"/>
                  <w:sz w:val="20"/>
                </w:rPr>
                <w:t>www.heidenhain.com</w:t>
              </w:r>
            </w:hyperlink>
          </w:p>
        </w:tc>
        <w:tc>
          <w:tcPr>
            <w:tcW w:w="4677" w:type="dxa"/>
          </w:tcPr>
          <w:p w14:paraId="0C97B6C9" w14:textId="77777777" w:rsidR="00AF4C23" w:rsidRPr="00334FD7" w:rsidRDefault="00AF4C23" w:rsidP="001B05C2">
            <w:pPr>
              <w:autoSpaceDE w:val="0"/>
              <w:autoSpaceDN w:val="0"/>
              <w:adjustRightInd w:val="0"/>
              <w:spacing w:line="276" w:lineRule="auto"/>
              <w:ind w:right="-1"/>
              <w:rPr>
                <w:rFonts w:cs="Arial"/>
                <w:b/>
                <w:i/>
                <w:iCs/>
                <w:sz w:val="20"/>
                <w:szCs w:val="20"/>
              </w:rPr>
            </w:pPr>
          </w:p>
        </w:tc>
      </w:tr>
    </w:tbl>
    <w:p w14:paraId="798082FF" w14:textId="77777777" w:rsidR="003A2988" w:rsidRDefault="003A2988" w:rsidP="006B4291">
      <w:pPr>
        <w:ind w:right="-1"/>
      </w:pPr>
    </w:p>
    <w:sectPr w:rsidR="003A2988" w:rsidSect="006B4291">
      <w:headerReference w:type="default" r:id="rId13"/>
      <w:footerReference w:type="default" r:id="rId14"/>
      <w:pgSz w:w="11907" w:h="16840" w:code="9"/>
      <w:pgMar w:top="1701" w:right="1418" w:bottom="567"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CBDDD" w14:textId="77777777" w:rsidR="003311F7" w:rsidRDefault="003311F7" w:rsidP="0091430D">
      <w:r>
        <w:separator/>
      </w:r>
    </w:p>
  </w:endnote>
  <w:endnote w:type="continuationSeparator" w:id="0">
    <w:p w14:paraId="2A5AFE5D" w14:textId="77777777" w:rsidR="003311F7" w:rsidRDefault="003311F7" w:rsidP="0091430D">
      <w:r>
        <w:continuationSeparator/>
      </w:r>
    </w:p>
  </w:endnote>
  <w:endnote w:type="continuationNotice" w:id="1">
    <w:p w14:paraId="5D710D05" w14:textId="77777777" w:rsidR="003311F7" w:rsidRDefault="003311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FBAF7" w14:textId="1FF36C2A" w:rsidR="003D4CB9" w:rsidRPr="00F432DE" w:rsidRDefault="00AF7784" w:rsidP="003D4CB9">
    <w:pPr>
      <w:pStyle w:val="Fuzeile"/>
      <w:tabs>
        <w:tab w:val="clear" w:pos="4536"/>
      </w:tabs>
      <w:rPr>
        <w:sz w:val="20"/>
      </w:rPr>
    </w:pPr>
    <w:r>
      <w:rPr>
        <w:sz w:val="20"/>
      </w:rPr>
      <w:t>September 2025</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00E47D6F"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2B854" w14:textId="77777777" w:rsidR="003311F7" w:rsidRDefault="003311F7" w:rsidP="0091430D">
      <w:r>
        <w:separator/>
      </w:r>
    </w:p>
  </w:footnote>
  <w:footnote w:type="continuationSeparator" w:id="0">
    <w:p w14:paraId="6D052BBB" w14:textId="77777777" w:rsidR="003311F7" w:rsidRDefault="003311F7" w:rsidP="0091430D">
      <w:r>
        <w:continuationSeparator/>
      </w:r>
    </w:p>
  </w:footnote>
  <w:footnote w:type="continuationNotice" w:id="1">
    <w:p w14:paraId="0B8065EF" w14:textId="77777777" w:rsidR="003311F7" w:rsidRDefault="003311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4C0D1" w14:textId="77777777" w:rsidR="003555A6" w:rsidRDefault="00D2252D" w:rsidP="001938A0">
    <w:pPr>
      <w:pStyle w:val="Kopfzeile"/>
      <w:spacing w:before="120"/>
      <w:rPr>
        <w:b/>
      </w:rPr>
    </w:pPr>
    <w:r>
      <w:rPr>
        <w:b/>
      </w:rPr>
      <w:t>Press Release</w:t>
    </w:r>
    <w:r>
      <w:rPr>
        <w:b/>
      </w:rPr>
      <w:tab/>
    </w:r>
    <w:r>
      <w:rPr>
        <w:b/>
      </w:rPr>
      <w:tab/>
    </w:r>
    <w:r>
      <w:rPr>
        <w:noProof/>
      </w:rPr>
      <w:drawing>
        <wp:inline distT="0" distB="0" distL="0" distR="0" wp14:anchorId="01497A6F" wp14:editId="7AEA9284">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624455447">
    <w:abstractNumId w:val="1"/>
  </w:num>
  <w:num w:numId="2" w16cid:durableId="1370382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52196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13D57"/>
    <w:rsid w:val="00020177"/>
    <w:rsid w:val="000213B3"/>
    <w:rsid w:val="00026B4D"/>
    <w:rsid w:val="0003003E"/>
    <w:rsid w:val="0003362B"/>
    <w:rsid w:val="0004163D"/>
    <w:rsid w:val="00046798"/>
    <w:rsid w:val="00046E42"/>
    <w:rsid w:val="0005391D"/>
    <w:rsid w:val="00061D94"/>
    <w:rsid w:val="0006322D"/>
    <w:rsid w:val="00064D80"/>
    <w:rsid w:val="00075EE6"/>
    <w:rsid w:val="00082563"/>
    <w:rsid w:val="00084A5C"/>
    <w:rsid w:val="000918CA"/>
    <w:rsid w:val="000C3F0E"/>
    <w:rsid w:val="000C58DE"/>
    <w:rsid w:val="000C66E8"/>
    <w:rsid w:val="000E696D"/>
    <w:rsid w:val="000F0C4C"/>
    <w:rsid w:val="00106AEA"/>
    <w:rsid w:val="001076B5"/>
    <w:rsid w:val="00124D13"/>
    <w:rsid w:val="001343DE"/>
    <w:rsid w:val="0017213B"/>
    <w:rsid w:val="00184EC6"/>
    <w:rsid w:val="001938A0"/>
    <w:rsid w:val="0019534E"/>
    <w:rsid w:val="001A68BD"/>
    <w:rsid w:val="001B05C2"/>
    <w:rsid w:val="001B6D6B"/>
    <w:rsid w:val="001B7062"/>
    <w:rsid w:val="001D684B"/>
    <w:rsid w:val="001F18C8"/>
    <w:rsid w:val="001F536A"/>
    <w:rsid w:val="00212759"/>
    <w:rsid w:val="00214B2C"/>
    <w:rsid w:val="00226D54"/>
    <w:rsid w:val="0025302B"/>
    <w:rsid w:val="002667D8"/>
    <w:rsid w:val="00274423"/>
    <w:rsid w:val="0028442E"/>
    <w:rsid w:val="00290658"/>
    <w:rsid w:val="002A4DA5"/>
    <w:rsid w:val="002B4AD8"/>
    <w:rsid w:val="002C2DAE"/>
    <w:rsid w:val="002C345D"/>
    <w:rsid w:val="002E74EE"/>
    <w:rsid w:val="002F4ABE"/>
    <w:rsid w:val="003003E6"/>
    <w:rsid w:val="00310AA7"/>
    <w:rsid w:val="003150E3"/>
    <w:rsid w:val="00324786"/>
    <w:rsid w:val="00324F4E"/>
    <w:rsid w:val="003257D4"/>
    <w:rsid w:val="003259E8"/>
    <w:rsid w:val="00325AE6"/>
    <w:rsid w:val="003261A3"/>
    <w:rsid w:val="0033033D"/>
    <w:rsid w:val="003311F7"/>
    <w:rsid w:val="0034317A"/>
    <w:rsid w:val="00343FB0"/>
    <w:rsid w:val="00351F66"/>
    <w:rsid w:val="003555A6"/>
    <w:rsid w:val="00375378"/>
    <w:rsid w:val="003754AA"/>
    <w:rsid w:val="00377391"/>
    <w:rsid w:val="0038307A"/>
    <w:rsid w:val="0038317E"/>
    <w:rsid w:val="003866E3"/>
    <w:rsid w:val="0039200C"/>
    <w:rsid w:val="003A2988"/>
    <w:rsid w:val="003B1AB1"/>
    <w:rsid w:val="003B28C4"/>
    <w:rsid w:val="003B2AD8"/>
    <w:rsid w:val="003B6E84"/>
    <w:rsid w:val="003C11A0"/>
    <w:rsid w:val="003C4156"/>
    <w:rsid w:val="003D4CB9"/>
    <w:rsid w:val="003D7E41"/>
    <w:rsid w:val="003E0B6D"/>
    <w:rsid w:val="003E417B"/>
    <w:rsid w:val="003F32BD"/>
    <w:rsid w:val="00401AB7"/>
    <w:rsid w:val="0040407E"/>
    <w:rsid w:val="0041650E"/>
    <w:rsid w:val="00420086"/>
    <w:rsid w:val="004318A8"/>
    <w:rsid w:val="00434FB6"/>
    <w:rsid w:val="004355FD"/>
    <w:rsid w:val="004363CA"/>
    <w:rsid w:val="00437499"/>
    <w:rsid w:val="004418D4"/>
    <w:rsid w:val="00450667"/>
    <w:rsid w:val="00450ADE"/>
    <w:rsid w:val="00454588"/>
    <w:rsid w:val="00457C9D"/>
    <w:rsid w:val="004739C1"/>
    <w:rsid w:val="004818D0"/>
    <w:rsid w:val="004844A4"/>
    <w:rsid w:val="0049111D"/>
    <w:rsid w:val="00493423"/>
    <w:rsid w:val="0049455E"/>
    <w:rsid w:val="004A010A"/>
    <w:rsid w:val="004A57F3"/>
    <w:rsid w:val="004A605C"/>
    <w:rsid w:val="004D2185"/>
    <w:rsid w:val="004D719F"/>
    <w:rsid w:val="004E0D31"/>
    <w:rsid w:val="004F6CE3"/>
    <w:rsid w:val="005153F0"/>
    <w:rsid w:val="00521B4C"/>
    <w:rsid w:val="00526881"/>
    <w:rsid w:val="00527964"/>
    <w:rsid w:val="0053234F"/>
    <w:rsid w:val="005326D9"/>
    <w:rsid w:val="00560B58"/>
    <w:rsid w:val="00576DC0"/>
    <w:rsid w:val="00586C01"/>
    <w:rsid w:val="005915F6"/>
    <w:rsid w:val="00593634"/>
    <w:rsid w:val="005A1218"/>
    <w:rsid w:val="005A31D0"/>
    <w:rsid w:val="005B3D9E"/>
    <w:rsid w:val="005B3F5F"/>
    <w:rsid w:val="005B5DBD"/>
    <w:rsid w:val="005C7C77"/>
    <w:rsid w:val="005D5128"/>
    <w:rsid w:val="005E2A7F"/>
    <w:rsid w:val="005E2BFB"/>
    <w:rsid w:val="005F2AF0"/>
    <w:rsid w:val="005F2D1B"/>
    <w:rsid w:val="00616166"/>
    <w:rsid w:val="00635D3B"/>
    <w:rsid w:val="006439B8"/>
    <w:rsid w:val="00643ACC"/>
    <w:rsid w:val="00652C63"/>
    <w:rsid w:val="00661039"/>
    <w:rsid w:val="00667F37"/>
    <w:rsid w:val="00672AAF"/>
    <w:rsid w:val="00682C2B"/>
    <w:rsid w:val="00694FF3"/>
    <w:rsid w:val="006B23F0"/>
    <w:rsid w:val="006B3CB1"/>
    <w:rsid w:val="006B3D39"/>
    <w:rsid w:val="006B4291"/>
    <w:rsid w:val="006B4F68"/>
    <w:rsid w:val="006C641E"/>
    <w:rsid w:val="006D4E4B"/>
    <w:rsid w:val="006D5C25"/>
    <w:rsid w:val="006E1F8C"/>
    <w:rsid w:val="006E57C9"/>
    <w:rsid w:val="006F0EBC"/>
    <w:rsid w:val="006F41B7"/>
    <w:rsid w:val="00706824"/>
    <w:rsid w:val="00707F72"/>
    <w:rsid w:val="0071595E"/>
    <w:rsid w:val="00730841"/>
    <w:rsid w:val="00771DB3"/>
    <w:rsid w:val="0078495B"/>
    <w:rsid w:val="0079517F"/>
    <w:rsid w:val="007956E2"/>
    <w:rsid w:val="0079650B"/>
    <w:rsid w:val="00796ECD"/>
    <w:rsid w:val="007A4F06"/>
    <w:rsid w:val="007B70F4"/>
    <w:rsid w:val="007C1A90"/>
    <w:rsid w:val="007C7E21"/>
    <w:rsid w:val="007E0104"/>
    <w:rsid w:val="007F7AE1"/>
    <w:rsid w:val="00813915"/>
    <w:rsid w:val="00814F20"/>
    <w:rsid w:val="008407A8"/>
    <w:rsid w:val="00843288"/>
    <w:rsid w:val="00845AE1"/>
    <w:rsid w:val="008500A1"/>
    <w:rsid w:val="008518F6"/>
    <w:rsid w:val="008541E0"/>
    <w:rsid w:val="008603F3"/>
    <w:rsid w:val="008624D8"/>
    <w:rsid w:val="00866D02"/>
    <w:rsid w:val="008806CC"/>
    <w:rsid w:val="008808DE"/>
    <w:rsid w:val="008A6540"/>
    <w:rsid w:val="008A68D9"/>
    <w:rsid w:val="008B64AE"/>
    <w:rsid w:val="008C4EEE"/>
    <w:rsid w:val="008E164A"/>
    <w:rsid w:val="008E17E1"/>
    <w:rsid w:val="008E584F"/>
    <w:rsid w:val="008F26C4"/>
    <w:rsid w:val="00904E51"/>
    <w:rsid w:val="009136AE"/>
    <w:rsid w:val="00913BE7"/>
    <w:rsid w:val="0091430D"/>
    <w:rsid w:val="00942F78"/>
    <w:rsid w:val="009442FE"/>
    <w:rsid w:val="00951569"/>
    <w:rsid w:val="00952CA1"/>
    <w:rsid w:val="0095347A"/>
    <w:rsid w:val="0096312C"/>
    <w:rsid w:val="009733AE"/>
    <w:rsid w:val="0097448E"/>
    <w:rsid w:val="00975A0B"/>
    <w:rsid w:val="00982455"/>
    <w:rsid w:val="0098437A"/>
    <w:rsid w:val="009B379B"/>
    <w:rsid w:val="009C6BF8"/>
    <w:rsid w:val="009D4F64"/>
    <w:rsid w:val="009E3E71"/>
    <w:rsid w:val="009F2CE1"/>
    <w:rsid w:val="00A229D7"/>
    <w:rsid w:val="00A324BC"/>
    <w:rsid w:val="00A3506D"/>
    <w:rsid w:val="00A36219"/>
    <w:rsid w:val="00A518A1"/>
    <w:rsid w:val="00A62B93"/>
    <w:rsid w:val="00A76DF1"/>
    <w:rsid w:val="00A83AA1"/>
    <w:rsid w:val="00A87A4A"/>
    <w:rsid w:val="00A93A28"/>
    <w:rsid w:val="00AA7119"/>
    <w:rsid w:val="00AA7AD2"/>
    <w:rsid w:val="00AA7CBE"/>
    <w:rsid w:val="00AC4C66"/>
    <w:rsid w:val="00AC723D"/>
    <w:rsid w:val="00AE2D1E"/>
    <w:rsid w:val="00AE3086"/>
    <w:rsid w:val="00AF00A1"/>
    <w:rsid w:val="00AF23A8"/>
    <w:rsid w:val="00AF30BC"/>
    <w:rsid w:val="00AF4C23"/>
    <w:rsid w:val="00AF5755"/>
    <w:rsid w:val="00AF7784"/>
    <w:rsid w:val="00B03FF6"/>
    <w:rsid w:val="00B10896"/>
    <w:rsid w:val="00B12E17"/>
    <w:rsid w:val="00B24140"/>
    <w:rsid w:val="00B45B19"/>
    <w:rsid w:val="00B55C78"/>
    <w:rsid w:val="00B611DA"/>
    <w:rsid w:val="00B64F03"/>
    <w:rsid w:val="00B6511B"/>
    <w:rsid w:val="00B92F2C"/>
    <w:rsid w:val="00B95967"/>
    <w:rsid w:val="00B964A8"/>
    <w:rsid w:val="00BA0BD4"/>
    <w:rsid w:val="00BA426A"/>
    <w:rsid w:val="00BA46C7"/>
    <w:rsid w:val="00BB1CBB"/>
    <w:rsid w:val="00BB6E04"/>
    <w:rsid w:val="00BB75C8"/>
    <w:rsid w:val="00BC152E"/>
    <w:rsid w:val="00BD0A7A"/>
    <w:rsid w:val="00BD1D5C"/>
    <w:rsid w:val="00BE0DAE"/>
    <w:rsid w:val="00BF340B"/>
    <w:rsid w:val="00BF4098"/>
    <w:rsid w:val="00BF47F6"/>
    <w:rsid w:val="00C21CBA"/>
    <w:rsid w:val="00C26A95"/>
    <w:rsid w:val="00C303B3"/>
    <w:rsid w:val="00C3099F"/>
    <w:rsid w:val="00C35316"/>
    <w:rsid w:val="00C36CB1"/>
    <w:rsid w:val="00C40AB9"/>
    <w:rsid w:val="00C46F38"/>
    <w:rsid w:val="00C6040A"/>
    <w:rsid w:val="00C608DE"/>
    <w:rsid w:val="00C62A38"/>
    <w:rsid w:val="00C7255F"/>
    <w:rsid w:val="00C76A4D"/>
    <w:rsid w:val="00C808A0"/>
    <w:rsid w:val="00C81461"/>
    <w:rsid w:val="00C81BB1"/>
    <w:rsid w:val="00C96C4D"/>
    <w:rsid w:val="00CA3A20"/>
    <w:rsid w:val="00CB03FD"/>
    <w:rsid w:val="00CB1992"/>
    <w:rsid w:val="00CB72EC"/>
    <w:rsid w:val="00CC6DF0"/>
    <w:rsid w:val="00CD4796"/>
    <w:rsid w:val="00CD71D4"/>
    <w:rsid w:val="00CD7C00"/>
    <w:rsid w:val="00CE6C7B"/>
    <w:rsid w:val="00CF6546"/>
    <w:rsid w:val="00D10BC2"/>
    <w:rsid w:val="00D14166"/>
    <w:rsid w:val="00D14601"/>
    <w:rsid w:val="00D1480C"/>
    <w:rsid w:val="00D17E78"/>
    <w:rsid w:val="00D2252D"/>
    <w:rsid w:val="00D43AD5"/>
    <w:rsid w:val="00D45A00"/>
    <w:rsid w:val="00D5215D"/>
    <w:rsid w:val="00D527D5"/>
    <w:rsid w:val="00D713A0"/>
    <w:rsid w:val="00D87B41"/>
    <w:rsid w:val="00D9586D"/>
    <w:rsid w:val="00D96114"/>
    <w:rsid w:val="00DA1D6D"/>
    <w:rsid w:val="00DD6E16"/>
    <w:rsid w:val="00DE02F0"/>
    <w:rsid w:val="00DE36FF"/>
    <w:rsid w:val="00E035FC"/>
    <w:rsid w:val="00E0475C"/>
    <w:rsid w:val="00E06DD0"/>
    <w:rsid w:val="00E2679F"/>
    <w:rsid w:val="00E302A0"/>
    <w:rsid w:val="00E32A68"/>
    <w:rsid w:val="00E40D0F"/>
    <w:rsid w:val="00E43981"/>
    <w:rsid w:val="00E54940"/>
    <w:rsid w:val="00E81222"/>
    <w:rsid w:val="00E82990"/>
    <w:rsid w:val="00E951C2"/>
    <w:rsid w:val="00E97915"/>
    <w:rsid w:val="00EA5046"/>
    <w:rsid w:val="00EC47D1"/>
    <w:rsid w:val="00ED049A"/>
    <w:rsid w:val="00ED2BF2"/>
    <w:rsid w:val="00EE247D"/>
    <w:rsid w:val="00EE7E35"/>
    <w:rsid w:val="00F070B5"/>
    <w:rsid w:val="00F1013B"/>
    <w:rsid w:val="00F14D45"/>
    <w:rsid w:val="00F21E50"/>
    <w:rsid w:val="00F23403"/>
    <w:rsid w:val="00F24B38"/>
    <w:rsid w:val="00F310C4"/>
    <w:rsid w:val="00F31938"/>
    <w:rsid w:val="00F3776E"/>
    <w:rsid w:val="00F42F06"/>
    <w:rsid w:val="00F432DE"/>
    <w:rsid w:val="00F433F7"/>
    <w:rsid w:val="00F438BA"/>
    <w:rsid w:val="00F51356"/>
    <w:rsid w:val="00F60FF8"/>
    <w:rsid w:val="00F7592E"/>
    <w:rsid w:val="00F76A7E"/>
    <w:rsid w:val="00F7761E"/>
    <w:rsid w:val="00F8362E"/>
    <w:rsid w:val="00F84138"/>
    <w:rsid w:val="00F93C3C"/>
    <w:rsid w:val="00F9724F"/>
    <w:rsid w:val="00FB0972"/>
    <w:rsid w:val="00FB5B37"/>
    <w:rsid w:val="00FC07F4"/>
    <w:rsid w:val="00FE5F04"/>
    <w:rsid w:val="00FF0026"/>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386B"/>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69367">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448279125">
      <w:bodyDiv w:val="1"/>
      <w:marLeft w:val="0"/>
      <w:marRight w:val="0"/>
      <w:marTop w:val="0"/>
      <w:marBottom w:val="0"/>
      <w:divBdr>
        <w:top w:val="none" w:sz="0" w:space="0" w:color="auto"/>
        <w:left w:val="none" w:sz="0" w:space="0" w:color="auto"/>
        <w:bottom w:val="none" w:sz="0" w:space="0" w:color="auto"/>
        <w:right w:val="none" w:sz="0" w:space="0" w:color="auto"/>
      </w:divBdr>
    </w:div>
    <w:div w:id="486018956">
      <w:bodyDiv w:val="1"/>
      <w:marLeft w:val="0"/>
      <w:marRight w:val="0"/>
      <w:marTop w:val="0"/>
      <w:marBottom w:val="0"/>
      <w:divBdr>
        <w:top w:val="none" w:sz="0" w:space="0" w:color="auto"/>
        <w:left w:val="none" w:sz="0" w:space="0" w:color="auto"/>
        <w:bottom w:val="none" w:sz="0" w:space="0" w:color="auto"/>
        <w:right w:val="none" w:sz="0" w:space="0" w:color="auto"/>
      </w:divBdr>
    </w:div>
    <w:div w:id="989288841">
      <w:bodyDiv w:val="1"/>
      <w:marLeft w:val="0"/>
      <w:marRight w:val="0"/>
      <w:marTop w:val="0"/>
      <w:marBottom w:val="0"/>
      <w:divBdr>
        <w:top w:val="none" w:sz="0" w:space="0" w:color="auto"/>
        <w:left w:val="none" w:sz="0" w:space="0" w:color="auto"/>
        <w:bottom w:val="none" w:sz="0" w:space="0" w:color="auto"/>
        <w:right w:val="none" w:sz="0" w:space="0" w:color="auto"/>
      </w:divBdr>
    </w:div>
    <w:div w:id="1179155933">
      <w:bodyDiv w:val="1"/>
      <w:marLeft w:val="0"/>
      <w:marRight w:val="0"/>
      <w:marTop w:val="0"/>
      <w:marBottom w:val="0"/>
      <w:divBdr>
        <w:top w:val="none" w:sz="0" w:space="0" w:color="auto"/>
        <w:left w:val="none" w:sz="0" w:space="0" w:color="auto"/>
        <w:bottom w:val="none" w:sz="0" w:space="0" w:color="auto"/>
        <w:right w:val="none" w:sz="0" w:space="0" w:color="auto"/>
      </w:divBdr>
    </w:div>
    <w:div w:id="1241331319">
      <w:bodyDiv w:val="1"/>
      <w:marLeft w:val="0"/>
      <w:marRight w:val="0"/>
      <w:marTop w:val="0"/>
      <w:marBottom w:val="0"/>
      <w:divBdr>
        <w:top w:val="none" w:sz="0" w:space="0" w:color="auto"/>
        <w:left w:val="none" w:sz="0" w:space="0" w:color="auto"/>
        <w:bottom w:val="none" w:sz="0" w:space="0" w:color="auto"/>
        <w:right w:val="none" w:sz="0" w:space="0" w:color="auto"/>
      </w:divBdr>
    </w:div>
    <w:div w:id="130227389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913852301">
      <w:bodyDiv w:val="1"/>
      <w:marLeft w:val="0"/>
      <w:marRight w:val="0"/>
      <w:marTop w:val="0"/>
      <w:marBottom w:val="0"/>
      <w:divBdr>
        <w:top w:val="none" w:sz="0" w:space="0" w:color="auto"/>
        <w:left w:val="none" w:sz="0" w:space="0" w:color="auto"/>
        <w:bottom w:val="none" w:sz="0" w:space="0" w:color="auto"/>
        <w:right w:val="none" w:sz="0" w:space="0" w:color="auto"/>
      </w:divBdr>
    </w:div>
    <w:div w:id="1973171852">
      <w:bodyDiv w:val="1"/>
      <w:marLeft w:val="0"/>
      <w:marRight w:val="0"/>
      <w:marTop w:val="0"/>
      <w:marBottom w:val="0"/>
      <w:divBdr>
        <w:top w:val="none" w:sz="0" w:space="0" w:color="auto"/>
        <w:left w:val="none" w:sz="0" w:space="0" w:color="auto"/>
        <w:bottom w:val="none" w:sz="0" w:space="0" w:color="auto"/>
        <w:right w:val="none" w:sz="0" w:space="0" w:color="auto"/>
      </w:divBdr>
    </w:div>
    <w:div w:id="213818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idenhain.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ve.heidenhain.com/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oestgens@heidenhain.de" TargetMode="External"/><Relationship Id="rId4" Type="http://schemas.openxmlformats.org/officeDocument/2006/relationships/settings" Target="settings.xml"/><Relationship Id="rId9" Type="http://schemas.openxmlformats.org/officeDocument/2006/relationships/hyperlink" Target="mailto:muthmann@heidenhain.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683</Words>
  <Characters>4303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4977</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12</cp:revision>
  <cp:lastPrinted>2025-09-12T09:21:00Z</cp:lastPrinted>
  <dcterms:created xsi:type="dcterms:W3CDTF">2025-08-26T17:16:00Z</dcterms:created>
  <dcterms:modified xsi:type="dcterms:W3CDTF">2025-09-22T09:26:00Z</dcterms:modified>
</cp:coreProperties>
</file>